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FE7683" w14:textId="2977747E" w:rsidR="00E451FF" w:rsidRPr="00AB740C" w:rsidRDefault="00E451FF" w:rsidP="00115753">
      <w:pPr>
        <w:jc w:val="right"/>
        <w:rPr>
          <w:b/>
          <w:i/>
          <w:szCs w:val="24"/>
          <w:lang w:val="bg-BG"/>
        </w:rPr>
      </w:pPr>
    </w:p>
    <w:p w14:paraId="68153A42" w14:textId="2049DAB7" w:rsidR="00D341BE" w:rsidRDefault="00D341BE" w:rsidP="0044626E">
      <w:pPr>
        <w:spacing w:after="120"/>
        <w:jc w:val="center"/>
        <w:rPr>
          <w:b/>
          <w:snapToGrid w:val="0"/>
          <w:sz w:val="28"/>
          <w:szCs w:val="28"/>
          <w:lang w:val="bg-BG"/>
        </w:rPr>
      </w:pPr>
      <w:r w:rsidRPr="00AB740C">
        <w:rPr>
          <w:b/>
          <w:snapToGrid w:val="0"/>
          <w:sz w:val="28"/>
          <w:szCs w:val="28"/>
          <w:lang w:val="bg-BG"/>
        </w:rPr>
        <w:t xml:space="preserve">Техническа спецификация на </w:t>
      </w:r>
      <w:r w:rsidR="00AA4165" w:rsidRPr="00AB740C">
        <w:rPr>
          <w:b/>
          <w:snapToGrid w:val="0"/>
          <w:sz w:val="28"/>
          <w:szCs w:val="28"/>
          <w:lang w:val="bg-BG"/>
        </w:rPr>
        <w:t>предвиден</w:t>
      </w:r>
      <w:r w:rsidR="00AA4165">
        <w:rPr>
          <w:b/>
          <w:snapToGrid w:val="0"/>
          <w:sz w:val="28"/>
          <w:szCs w:val="28"/>
          <w:lang w:val="bg-BG"/>
        </w:rPr>
        <w:t>о</w:t>
      </w:r>
      <w:r w:rsidR="00AA4165" w:rsidRPr="00AB740C">
        <w:rPr>
          <w:b/>
          <w:snapToGrid w:val="0"/>
          <w:sz w:val="28"/>
          <w:szCs w:val="28"/>
          <w:lang w:val="bg-BG"/>
        </w:rPr>
        <w:t>т</w:t>
      </w:r>
      <w:r w:rsidR="00AA4165">
        <w:rPr>
          <w:b/>
          <w:snapToGrid w:val="0"/>
          <w:sz w:val="28"/>
          <w:szCs w:val="28"/>
          <w:lang w:val="bg-BG"/>
        </w:rPr>
        <w:t>о</w:t>
      </w:r>
      <w:r w:rsidR="00AA4165" w:rsidRPr="00AB740C">
        <w:rPr>
          <w:b/>
          <w:snapToGrid w:val="0"/>
          <w:sz w:val="28"/>
          <w:szCs w:val="28"/>
          <w:lang w:val="bg-BG"/>
        </w:rPr>
        <w:t xml:space="preserve"> </w:t>
      </w:r>
      <w:r w:rsidRPr="00AB740C">
        <w:rPr>
          <w:b/>
          <w:snapToGrid w:val="0"/>
          <w:sz w:val="28"/>
          <w:szCs w:val="28"/>
          <w:lang w:val="bg-BG"/>
        </w:rPr>
        <w:t>за закупуване</w:t>
      </w:r>
      <w:r w:rsidR="00AA4165">
        <w:rPr>
          <w:b/>
          <w:snapToGrid w:val="0"/>
          <w:sz w:val="28"/>
          <w:szCs w:val="28"/>
          <w:lang w:val="bg-BG"/>
        </w:rPr>
        <w:t xml:space="preserve"> оборудване</w:t>
      </w:r>
      <w:r w:rsidRPr="00AB740C">
        <w:rPr>
          <w:b/>
          <w:snapToGrid w:val="0"/>
          <w:sz w:val="28"/>
          <w:szCs w:val="28"/>
          <w:lang w:val="bg-BG"/>
        </w:rPr>
        <w:t xml:space="preserve"> </w:t>
      </w:r>
      <w:r w:rsidR="00B55D2D" w:rsidRPr="00AB740C">
        <w:rPr>
          <w:b/>
          <w:snapToGrid w:val="0"/>
          <w:sz w:val="28"/>
          <w:szCs w:val="28"/>
          <w:lang w:val="bg-BG"/>
        </w:rPr>
        <w:t xml:space="preserve">от </w:t>
      </w:r>
      <w:r w:rsidR="00AA4165">
        <w:rPr>
          <w:b/>
          <w:snapToGrid w:val="0"/>
          <w:sz w:val="28"/>
          <w:szCs w:val="28"/>
          <w:lang w:val="bg-BG"/>
        </w:rPr>
        <w:t xml:space="preserve">ЕКСТРАПАК ООД </w:t>
      </w:r>
    </w:p>
    <w:p w14:paraId="4C585D58" w14:textId="77777777" w:rsidR="004D111D" w:rsidRPr="00AB740C" w:rsidRDefault="004D111D" w:rsidP="0044626E">
      <w:pPr>
        <w:spacing w:after="120"/>
        <w:jc w:val="center"/>
        <w:rPr>
          <w:b/>
          <w:snapToGrid w:val="0"/>
          <w:sz w:val="28"/>
          <w:szCs w:val="28"/>
          <w:lang w:val="bg-BG"/>
        </w:rPr>
      </w:pPr>
    </w:p>
    <w:tbl>
      <w:tblPr>
        <w:tblW w:w="14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"/>
        <w:gridCol w:w="3649"/>
        <w:gridCol w:w="1577"/>
        <w:gridCol w:w="8528"/>
      </w:tblGrid>
      <w:tr w:rsidR="00073B3C" w:rsidRPr="00AB740C" w14:paraId="4AFFE3BC" w14:textId="77777777" w:rsidTr="00314806">
        <w:trPr>
          <w:trHeight w:val="597"/>
          <w:jc w:val="center"/>
        </w:trPr>
        <w:tc>
          <w:tcPr>
            <w:tcW w:w="882" w:type="dxa"/>
            <w:shd w:val="clear" w:color="auto" w:fill="E0E0E0"/>
            <w:vAlign w:val="center"/>
          </w:tcPr>
          <w:p w14:paraId="1168D86F" w14:textId="77777777" w:rsidR="00073B3C" w:rsidRPr="00AB740C" w:rsidRDefault="00073B3C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№</w:t>
            </w:r>
          </w:p>
        </w:tc>
        <w:tc>
          <w:tcPr>
            <w:tcW w:w="3649" w:type="dxa"/>
            <w:shd w:val="clear" w:color="auto" w:fill="E0E0E0"/>
            <w:vAlign w:val="center"/>
          </w:tcPr>
          <w:p w14:paraId="7E43E7B9" w14:textId="77777777" w:rsidR="00073B3C" w:rsidRPr="00AB740C" w:rsidRDefault="00073B3C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Наименование на актива</w:t>
            </w:r>
          </w:p>
        </w:tc>
        <w:tc>
          <w:tcPr>
            <w:tcW w:w="1577" w:type="dxa"/>
            <w:shd w:val="clear" w:color="auto" w:fill="E0E0E0"/>
            <w:vAlign w:val="center"/>
          </w:tcPr>
          <w:p w14:paraId="0E1D9667" w14:textId="78D0361F" w:rsidR="00073B3C" w:rsidRPr="00AB740C" w:rsidRDefault="00073B3C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Количество</w:t>
            </w:r>
          </w:p>
        </w:tc>
        <w:tc>
          <w:tcPr>
            <w:tcW w:w="8528" w:type="dxa"/>
            <w:shd w:val="clear" w:color="auto" w:fill="E0E0E0"/>
            <w:vAlign w:val="center"/>
          </w:tcPr>
          <w:p w14:paraId="201F9A01" w14:textId="66B9378C" w:rsidR="00073B3C" w:rsidRPr="00AB740C" w:rsidRDefault="00073B3C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Минимални технически и/или функционални характеристики</w:t>
            </w:r>
          </w:p>
        </w:tc>
      </w:tr>
      <w:tr w:rsidR="00884472" w:rsidRPr="00AB740C" w14:paraId="1BBC7693" w14:textId="77777777" w:rsidTr="00314806">
        <w:trPr>
          <w:trHeight w:val="648"/>
          <w:jc w:val="center"/>
        </w:trPr>
        <w:tc>
          <w:tcPr>
            <w:tcW w:w="882" w:type="dxa"/>
            <w:vMerge w:val="restart"/>
            <w:shd w:val="clear" w:color="auto" w:fill="auto"/>
          </w:tcPr>
          <w:p w14:paraId="2A0225FD" w14:textId="7C03E96D" w:rsidR="001E6F29" w:rsidRDefault="001E6F29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1.</w:t>
            </w:r>
          </w:p>
          <w:p w14:paraId="11CFB31A" w14:textId="77777777" w:rsidR="001E6F29" w:rsidRPr="001E6F29" w:rsidRDefault="001E6F29" w:rsidP="001E6F29">
            <w:pPr>
              <w:rPr>
                <w:szCs w:val="24"/>
                <w:lang w:val="bg-BG"/>
              </w:rPr>
            </w:pPr>
          </w:p>
          <w:p w14:paraId="4649FAAF" w14:textId="77777777" w:rsidR="001E6F29" w:rsidRPr="001E6F29" w:rsidRDefault="001E6F29" w:rsidP="001E6F29">
            <w:pPr>
              <w:rPr>
                <w:szCs w:val="24"/>
                <w:lang w:val="bg-BG"/>
              </w:rPr>
            </w:pPr>
          </w:p>
          <w:p w14:paraId="17FEAE3C" w14:textId="77777777" w:rsidR="001E6F29" w:rsidRPr="001E6F29" w:rsidRDefault="001E6F29" w:rsidP="001E6F29">
            <w:pPr>
              <w:rPr>
                <w:szCs w:val="24"/>
                <w:lang w:val="bg-BG"/>
              </w:rPr>
            </w:pPr>
          </w:p>
          <w:p w14:paraId="5C96987A" w14:textId="77777777" w:rsidR="001E6F29" w:rsidRPr="001E6F29" w:rsidRDefault="001E6F29" w:rsidP="001E6F29">
            <w:pPr>
              <w:rPr>
                <w:szCs w:val="24"/>
                <w:lang w:val="bg-BG"/>
              </w:rPr>
            </w:pPr>
          </w:p>
          <w:p w14:paraId="5D39E4AF" w14:textId="77777777" w:rsidR="001E6F29" w:rsidRPr="001E6F29" w:rsidRDefault="001E6F29" w:rsidP="001E6F29">
            <w:pPr>
              <w:rPr>
                <w:szCs w:val="24"/>
                <w:lang w:val="bg-BG"/>
              </w:rPr>
            </w:pPr>
          </w:p>
          <w:p w14:paraId="554F6C7C" w14:textId="77777777" w:rsidR="001E6F29" w:rsidRPr="001E6F29" w:rsidRDefault="001E6F29" w:rsidP="001E6F29">
            <w:pPr>
              <w:rPr>
                <w:szCs w:val="24"/>
                <w:lang w:val="bg-BG"/>
              </w:rPr>
            </w:pPr>
          </w:p>
          <w:p w14:paraId="51536027" w14:textId="77777777" w:rsidR="001E6F29" w:rsidRPr="001E6F29" w:rsidRDefault="001E6F29" w:rsidP="001E6F29">
            <w:pPr>
              <w:rPr>
                <w:szCs w:val="24"/>
                <w:lang w:val="bg-BG"/>
              </w:rPr>
            </w:pPr>
          </w:p>
          <w:p w14:paraId="43547D76" w14:textId="77777777" w:rsidR="001E6F29" w:rsidRPr="001E6F29" w:rsidRDefault="001E6F29" w:rsidP="001E6F29">
            <w:pPr>
              <w:rPr>
                <w:szCs w:val="24"/>
                <w:lang w:val="bg-BG"/>
              </w:rPr>
            </w:pPr>
          </w:p>
          <w:p w14:paraId="7FEBA8F4" w14:textId="77777777" w:rsidR="001E6F29" w:rsidRPr="001E6F29" w:rsidRDefault="001E6F29" w:rsidP="001E6F29">
            <w:pPr>
              <w:rPr>
                <w:szCs w:val="24"/>
                <w:lang w:val="bg-BG"/>
              </w:rPr>
            </w:pPr>
          </w:p>
          <w:p w14:paraId="1B835DDF" w14:textId="77777777" w:rsidR="001E6F29" w:rsidRPr="001E6F29" w:rsidRDefault="001E6F29" w:rsidP="001E6F29">
            <w:pPr>
              <w:rPr>
                <w:szCs w:val="24"/>
                <w:lang w:val="bg-BG"/>
              </w:rPr>
            </w:pPr>
          </w:p>
          <w:p w14:paraId="4F7171EE" w14:textId="77777777" w:rsidR="001E6F29" w:rsidRPr="001E6F29" w:rsidRDefault="001E6F29" w:rsidP="001E6F29">
            <w:pPr>
              <w:rPr>
                <w:szCs w:val="24"/>
                <w:lang w:val="bg-BG"/>
              </w:rPr>
            </w:pPr>
          </w:p>
          <w:p w14:paraId="2086D4DC" w14:textId="77777777" w:rsidR="001E6F29" w:rsidRPr="001E6F29" w:rsidRDefault="001E6F29" w:rsidP="001E6F29">
            <w:pPr>
              <w:rPr>
                <w:szCs w:val="24"/>
                <w:lang w:val="bg-BG"/>
              </w:rPr>
            </w:pPr>
          </w:p>
          <w:p w14:paraId="05A32922" w14:textId="77777777" w:rsidR="001E6F29" w:rsidRPr="001E6F29" w:rsidRDefault="001E6F29" w:rsidP="001E6F29">
            <w:pPr>
              <w:rPr>
                <w:szCs w:val="24"/>
                <w:lang w:val="bg-BG"/>
              </w:rPr>
            </w:pPr>
          </w:p>
          <w:p w14:paraId="0BC9E1D9" w14:textId="77777777" w:rsidR="001E6F29" w:rsidRPr="001E6F29" w:rsidRDefault="001E6F29" w:rsidP="001E6F29">
            <w:pPr>
              <w:rPr>
                <w:szCs w:val="24"/>
                <w:lang w:val="bg-BG"/>
              </w:rPr>
            </w:pPr>
          </w:p>
          <w:p w14:paraId="5F998529" w14:textId="77777777" w:rsidR="001E6F29" w:rsidRPr="001E6F29" w:rsidRDefault="001E6F29" w:rsidP="001E6F29">
            <w:pPr>
              <w:rPr>
                <w:szCs w:val="24"/>
                <w:lang w:val="bg-BG"/>
              </w:rPr>
            </w:pPr>
          </w:p>
          <w:p w14:paraId="63F976EA" w14:textId="77777777" w:rsidR="001E6F29" w:rsidRPr="001E6F29" w:rsidRDefault="001E6F29" w:rsidP="001E6F29">
            <w:pPr>
              <w:rPr>
                <w:szCs w:val="24"/>
                <w:lang w:val="bg-BG"/>
              </w:rPr>
            </w:pPr>
          </w:p>
          <w:p w14:paraId="3D1EE5F8" w14:textId="1F964C4A" w:rsidR="00884472" w:rsidRPr="001E6F29" w:rsidRDefault="00884472" w:rsidP="001E6F29">
            <w:pPr>
              <w:rPr>
                <w:szCs w:val="24"/>
                <w:lang w:val="bg-BG"/>
              </w:rPr>
            </w:pPr>
          </w:p>
        </w:tc>
        <w:tc>
          <w:tcPr>
            <w:tcW w:w="3649" w:type="dxa"/>
            <w:vMerge w:val="restart"/>
            <w:shd w:val="clear" w:color="auto" w:fill="auto"/>
          </w:tcPr>
          <w:p w14:paraId="2F78301B" w14:textId="2ADE8FA8" w:rsidR="00884472" w:rsidRPr="00AB740C" w:rsidRDefault="0005379F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  <w:bookmarkStart w:id="0" w:name="_Hlk149142388"/>
            <w:r>
              <w:rPr>
                <w:b/>
                <w:bCs/>
                <w:szCs w:val="24"/>
              </w:rPr>
              <w:lastRenderedPageBreak/>
              <w:t xml:space="preserve">Машина </w:t>
            </w:r>
            <w:proofErr w:type="spellStart"/>
            <w:r>
              <w:rPr>
                <w:b/>
                <w:bCs/>
                <w:szCs w:val="24"/>
              </w:rPr>
              <w:t>за</w:t>
            </w:r>
            <w:proofErr w:type="spellEnd"/>
            <w:r>
              <w:rPr>
                <w:b/>
                <w:b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Cs w:val="24"/>
              </w:rPr>
              <w:t>рециклиране</w:t>
            </w:r>
            <w:proofErr w:type="spellEnd"/>
            <w:r>
              <w:rPr>
                <w:b/>
                <w:b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Cs w:val="24"/>
              </w:rPr>
              <w:t>на</w:t>
            </w:r>
            <w:proofErr w:type="spellEnd"/>
            <w:r>
              <w:rPr>
                <w:b/>
                <w:bCs/>
                <w:szCs w:val="24"/>
              </w:rPr>
              <w:t xml:space="preserve"> </w:t>
            </w:r>
            <w:proofErr w:type="spellStart"/>
            <w:r w:rsidRPr="00CC59F9">
              <w:rPr>
                <w:b/>
                <w:bCs/>
                <w:szCs w:val="24"/>
              </w:rPr>
              <w:t>разтворител</w:t>
            </w:r>
            <w:proofErr w:type="spellEnd"/>
            <w:r w:rsidRPr="00CC59F9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(</w:t>
            </w:r>
            <w:proofErr w:type="spellStart"/>
            <w:r>
              <w:rPr>
                <w:b/>
                <w:bCs/>
                <w:szCs w:val="24"/>
              </w:rPr>
              <w:t>рециклиращ</w:t>
            </w:r>
            <w:proofErr w:type="spellEnd"/>
            <w:r>
              <w:rPr>
                <w:b/>
                <w:b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Cs w:val="24"/>
              </w:rPr>
              <w:t>разтворител</w:t>
            </w:r>
            <w:proofErr w:type="spellEnd"/>
            <w:r>
              <w:rPr>
                <w:b/>
                <w:bCs/>
                <w:szCs w:val="24"/>
              </w:rPr>
              <w:t>)</w:t>
            </w:r>
            <w:bookmarkEnd w:id="0"/>
          </w:p>
        </w:tc>
        <w:tc>
          <w:tcPr>
            <w:tcW w:w="1577" w:type="dxa"/>
            <w:vMerge w:val="restart"/>
            <w:shd w:val="clear" w:color="auto" w:fill="auto"/>
          </w:tcPr>
          <w:p w14:paraId="30DA4371" w14:textId="76064799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1 бр.</w:t>
            </w: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19B93797" w14:textId="4941B323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ТАНК Изработен от неръждаема стомана.</w:t>
            </w:r>
          </w:p>
          <w:p w14:paraId="71964A15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 xml:space="preserve">Оборудван със стъргалка за </w:t>
            </w:r>
            <w:proofErr w:type="spellStart"/>
            <w:r w:rsidRPr="00AB740C">
              <w:rPr>
                <w:b/>
                <w:snapToGrid w:val="0"/>
                <w:szCs w:val="24"/>
                <w:lang w:val="bg-BG"/>
              </w:rPr>
              <w:t>самопочистване</w:t>
            </w:r>
            <w:proofErr w:type="spellEnd"/>
            <w:r w:rsidRPr="00AB740C">
              <w:rPr>
                <w:b/>
                <w:snapToGrid w:val="0"/>
                <w:szCs w:val="24"/>
                <w:lang w:val="bg-BG"/>
              </w:rPr>
              <w:t xml:space="preserve"> на</w:t>
            </w:r>
          </w:p>
          <w:p w14:paraId="2DA50A9B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съда.</w:t>
            </w:r>
          </w:p>
          <w:p w14:paraId="2F94A344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КАПАЦИТЕТ НА РЕЗЕРВОАРА 200 литра разтворител</w:t>
            </w:r>
          </w:p>
          <w:p w14:paraId="2B024B8D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ПРОДУКТИВНОСТ До 60 л/ч (в зависимост от разтворителя и замърсителя)</w:t>
            </w:r>
          </w:p>
          <w:p w14:paraId="185067A5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РАБОТНА ТЕМПЕРАТУРА 50-190°C</w:t>
            </w:r>
          </w:p>
          <w:p w14:paraId="348F4C41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>ИНТЕГРИРАН ВАКУУМ ГЕНЕРАТОР С ТЕЧЕН ПРЪСТЕН</w:t>
            </w:r>
          </w:p>
          <w:p w14:paraId="405A1267" w14:textId="6699D55A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AB740C">
              <w:rPr>
                <w:b/>
                <w:snapToGrid w:val="0"/>
                <w:szCs w:val="24"/>
                <w:lang w:val="bg-BG"/>
              </w:rPr>
              <w:t xml:space="preserve">НИВО НА ШУМНОСТ ≤ 70 </w:t>
            </w:r>
            <w:proofErr w:type="spellStart"/>
            <w:r w:rsidRPr="00AB740C">
              <w:rPr>
                <w:b/>
                <w:snapToGrid w:val="0"/>
                <w:szCs w:val="24"/>
                <w:lang w:val="bg-BG"/>
              </w:rPr>
              <w:t>dB</w:t>
            </w:r>
            <w:proofErr w:type="spellEnd"/>
          </w:p>
        </w:tc>
      </w:tr>
      <w:tr w:rsidR="00884472" w:rsidRPr="00AB740C" w14:paraId="1AD5DAF0" w14:textId="77777777" w:rsidTr="00314806">
        <w:trPr>
          <w:trHeight w:val="444"/>
          <w:jc w:val="center"/>
        </w:trPr>
        <w:tc>
          <w:tcPr>
            <w:tcW w:w="882" w:type="dxa"/>
            <w:vMerge/>
            <w:shd w:val="clear" w:color="auto" w:fill="auto"/>
          </w:tcPr>
          <w:p w14:paraId="3C913EEC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2B27C4C5" w14:textId="77777777" w:rsidR="00884472" w:rsidRPr="00AB740C" w:rsidRDefault="00884472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2FB475A9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3912A1CC" w14:textId="27570F4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 xml:space="preserve">Допълнителни </w:t>
            </w:r>
            <w:r w:rsidR="00937150">
              <w:rPr>
                <w:b/>
                <w:snapToGrid w:val="0"/>
                <w:szCs w:val="24"/>
                <w:lang w:val="bg-BG"/>
              </w:rPr>
              <w:t xml:space="preserve">задължителни </w:t>
            </w:r>
            <w:r>
              <w:rPr>
                <w:b/>
                <w:snapToGrid w:val="0"/>
                <w:szCs w:val="24"/>
                <w:lang w:val="bg-BG"/>
              </w:rPr>
              <w:t xml:space="preserve">технически характеристики </w:t>
            </w:r>
          </w:p>
        </w:tc>
      </w:tr>
      <w:tr w:rsidR="00937150" w:rsidRPr="00AB740C" w14:paraId="4F703DB0" w14:textId="77777777" w:rsidTr="00314806">
        <w:trPr>
          <w:trHeight w:val="444"/>
          <w:jc w:val="center"/>
        </w:trPr>
        <w:tc>
          <w:tcPr>
            <w:tcW w:w="882" w:type="dxa"/>
            <w:vMerge/>
            <w:shd w:val="clear" w:color="auto" w:fill="auto"/>
          </w:tcPr>
          <w:p w14:paraId="105213D4" w14:textId="77777777" w:rsidR="00937150" w:rsidRPr="00AB740C" w:rsidRDefault="00937150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37CF5560" w14:textId="77777777" w:rsidR="00937150" w:rsidRPr="00AB740C" w:rsidRDefault="00937150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280B27E8" w14:textId="77777777" w:rsidR="00937150" w:rsidRPr="00AB740C" w:rsidRDefault="00937150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1196CB54" w14:textId="77777777" w:rsidR="00937150" w:rsidRPr="004665DD" w:rsidRDefault="00937150" w:rsidP="00937150">
            <w:pPr>
              <w:jc w:val="left"/>
              <w:rPr>
                <w:iCs/>
                <w:snapToGrid w:val="0"/>
                <w:szCs w:val="24"/>
              </w:rPr>
            </w:pPr>
            <w:r w:rsidRPr="004665DD">
              <w:rPr>
                <w:rFonts w:hint="eastAsia"/>
                <w:iCs/>
                <w:snapToGrid w:val="0"/>
                <w:szCs w:val="24"/>
              </w:rPr>
              <w:t>Максимална</w:t>
            </w:r>
            <w:r w:rsidRPr="004665DD">
              <w:rPr>
                <w:iCs/>
                <w:snapToGrid w:val="0"/>
                <w:szCs w:val="24"/>
              </w:rPr>
              <w:t xml:space="preserve"> </w:t>
            </w:r>
            <w:proofErr w:type="spellStart"/>
            <w:r w:rsidRPr="004665DD">
              <w:rPr>
                <w:rFonts w:hint="eastAsia"/>
                <w:iCs/>
                <w:snapToGrid w:val="0"/>
                <w:szCs w:val="24"/>
              </w:rPr>
              <w:t>височина</w:t>
            </w:r>
            <w:proofErr w:type="spellEnd"/>
            <w:r w:rsidRPr="004665DD">
              <w:rPr>
                <w:iCs/>
                <w:snapToGrid w:val="0"/>
                <w:szCs w:val="24"/>
              </w:rPr>
              <w:t xml:space="preserve"> </w:t>
            </w:r>
            <w:proofErr w:type="spellStart"/>
            <w:r w:rsidRPr="004665DD">
              <w:rPr>
                <w:rFonts w:hint="eastAsia"/>
                <w:iCs/>
                <w:snapToGrid w:val="0"/>
                <w:szCs w:val="24"/>
              </w:rPr>
              <w:t>на</w:t>
            </w:r>
            <w:proofErr w:type="spellEnd"/>
            <w:r w:rsidRPr="004665DD">
              <w:rPr>
                <w:iCs/>
                <w:snapToGrid w:val="0"/>
                <w:szCs w:val="24"/>
              </w:rPr>
              <w:t xml:space="preserve"> </w:t>
            </w:r>
            <w:proofErr w:type="spellStart"/>
            <w:r w:rsidRPr="004665DD">
              <w:rPr>
                <w:rFonts w:hint="eastAsia"/>
                <w:iCs/>
                <w:snapToGrid w:val="0"/>
                <w:szCs w:val="24"/>
              </w:rPr>
              <w:t>машината</w:t>
            </w:r>
            <w:proofErr w:type="spellEnd"/>
            <w:r w:rsidRPr="004665DD">
              <w:rPr>
                <w:iCs/>
                <w:snapToGrid w:val="0"/>
                <w:szCs w:val="24"/>
              </w:rPr>
              <w:t xml:space="preserve"> 3700 mm</w:t>
            </w:r>
          </w:p>
          <w:p w14:paraId="4F06B590" w14:textId="77777777" w:rsidR="00937150" w:rsidRDefault="00937150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937150" w:rsidRPr="00AB740C" w14:paraId="42818566" w14:textId="77777777" w:rsidTr="00314806">
        <w:trPr>
          <w:trHeight w:val="444"/>
          <w:jc w:val="center"/>
        </w:trPr>
        <w:tc>
          <w:tcPr>
            <w:tcW w:w="882" w:type="dxa"/>
            <w:vMerge/>
            <w:shd w:val="clear" w:color="auto" w:fill="auto"/>
          </w:tcPr>
          <w:p w14:paraId="4F134C26" w14:textId="77777777" w:rsidR="00937150" w:rsidRPr="00AB740C" w:rsidRDefault="00937150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shd w:val="clear" w:color="auto" w:fill="auto"/>
          </w:tcPr>
          <w:p w14:paraId="325D31D6" w14:textId="77777777" w:rsidR="00937150" w:rsidRPr="00AB740C" w:rsidRDefault="00937150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3C4DA507" w14:textId="77777777" w:rsidR="00937150" w:rsidRPr="00AB740C" w:rsidRDefault="00937150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09C0BF8F" w14:textId="7C02A59C" w:rsidR="00937150" w:rsidRDefault="00937150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Допълнителни</w:t>
            </w:r>
            <w:r w:rsidRPr="00937150">
              <w:rPr>
                <w:b/>
                <w:snapToGrid w:val="0"/>
                <w:szCs w:val="24"/>
                <w:lang w:val="bg-BG"/>
              </w:rPr>
              <w:t xml:space="preserve"> технически характеристики</w:t>
            </w:r>
          </w:p>
        </w:tc>
      </w:tr>
      <w:tr w:rsidR="00884472" w:rsidRPr="00AB740C" w14:paraId="624F0F09" w14:textId="77777777" w:rsidTr="00314806">
        <w:trPr>
          <w:trHeight w:val="568"/>
          <w:jc w:val="center"/>
        </w:trPr>
        <w:tc>
          <w:tcPr>
            <w:tcW w:w="88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228E3C3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6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5B6A4A8" w14:textId="77777777" w:rsidR="00884472" w:rsidRPr="00AB740C" w:rsidRDefault="00884472" w:rsidP="00884472">
            <w:pPr>
              <w:jc w:val="left"/>
              <w:rPr>
                <w:b/>
                <w:bCs/>
                <w:snapToGrid w:val="0"/>
                <w:szCs w:val="24"/>
                <w:lang w:val="bg-BG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D77B66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8528" w:type="dxa"/>
            <w:tcBorders>
              <w:bottom w:val="single" w:sz="4" w:space="0" w:color="auto"/>
            </w:tcBorders>
            <w:shd w:val="clear" w:color="auto" w:fill="auto"/>
          </w:tcPr>
          <w:p w14:paraId="50C1A3AC" w14:textId="77777777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Непрекъснат</w:t>
            </w:r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proofErr w:type="spellStart"/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режим</w:t>
            </w:r>
            <w:proofErr w:type="spellEnd"/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proofErr w:type="spellStart"/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на</w:t>
            </w:r>
            <w:proofErr w:type="spellEnd"/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proofErr w:type="spellStart"/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работа</w:t>
            </w:r>
            <w:proofErr w:type="spellEnd"/>
          </w:p>
          <w:p w14:paraId="2FB0E569" w14:textId="77777777" w:rsidR="007360EB" w:rsidRPr="00082866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  <w:proofErr w:type="spellStart"/>
            <w:proofErr w:type="gramStart"/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Везна</w:t>
            </w:r>
            <w:proofErr w:type="spellEnd"/>
            <w:r w:rsidRPr="00082866">
              <w:rPr>
                <w:iCs/>
                <w:color w:val="000000"/>
                <w:position w:val="8"/>
                <w:szCs w:val="24"/>
              </w:rPr>
              <w:t xml:space="preserve">  </w:t>
            </w:r>
            <w:proofErr w:type="spellStart"/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за</w:t>
            </w:r>
            <w:proofErr w:type="spellEnd"/>
            <w:proofErr w:type="gramEnd"/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proofErr w:type="spellStart"/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контрол</w:t>
            </w:r>
            <w:proofErr w:type="spellEnd"/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proofErr w:type="spellStart"/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на</w:t>
            </w:r>
            <w:proofErr w:type="spellEnd"/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proofErr w:type="spellStart"/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количеството</w:t>
            </w:r>
            <w:proofErr w:type="spellEnd"/>
            <w:r w:rsidRPr="00082866">
              <w:rPr>
                <w:iCs/>
                <w:color w:val="000000"/>
                <w:position w:val="8"/>
                <w:szCs w:val="24"/>
              </w:rPr>
              <w:t xml:space="preserve"> </w:t>
            </w:r>
            <w:proofErr w:type="spellStart"/>
            <w:r w:rsidRPr="00082866">
              <w:rPr>
                <w:rFonts w:hint="eastAsia"/>
                <w:iCs/>
                <w:color w:val="000000"/>
                <w:position w:val="8"/>
                <w:szCs w:val="24"/>
              </w:rPr>
              <w:t>отпадък</w:t>
            </w:r>
            <w:proofErr w:type="spellEnd"/>
          </w:p>
          <w:p w14:paraId="6B38CA2D" w14:textId="77777777" w:rsidR="004665DD" w:rsidRPr="004665DD" w:rsidRDefault="004665DD" w:rsidP="004665DD">
            <w:pPr>
              <w:rPr>
                <w:iCs/>
                <w:color w:val="000000"/>
                <w:position w:val="8"/>
                <w:szCs w:val="24"/>
                <w:lang w:val="bg-BG"/>
              </w:rPr>
            </w:pPr>
            <w:r w:rsidRPr="004665DD">
              <w:rPr>
                <w:iCs/>
                <w:color w:val="000000"/>
                <w:position w:val="8"/>
                <w:szCs w:val="24"/>
                <w:lang w:val="bg-BG"/>
              </w:rPr>
              <w:t>Контролен панел за управление на дестилационни процеси</w:t>
            </w:r>
          </w:p>
          <w:p w14:paraId="305DC483" w14:textId="3179BE83" w:rsidR="007360EB" w:rsidRPr="00CA6400" w:rsidRDefault="007360EB" w:rsidP="007360EB">
            <w:pPr>
              <w:rPr>
                <w:iCs/>
                <w:color w:val="000000"/>
                <w:position w:val="8"/>
                <w:szCs w:val="24"/>
              </w:rPr>
            </w:pPr>
          </w:p>
          <w:p w14:paraId="67A5E500" w14:textId="77777777" w:rsidR="00884472" w:rsidRPr="00AB740C" w:rsidRDefault="00884472" w:rsidP="00884472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</w:tbl>
    <w:p w14:paraId="19E29910" w14:textId="77777777" w:rsidR="00282596" w:rsidRPr="00AB740C" w:rsidRDefault="00282596" w:rsidP="00A50400">
      <w:pPr>
        <w:rPr>
          <w:b/>
          <w:szCs w:val="24"/>
          <w:lang w:val="bg-BG"/>
        </w:rPr>
      </w:pPr>
    </w:p>
    <w:sectPr w:rsidR="00282596" w:rsidRPr="00AB740C" w:rsidSect="00BC09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584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28C80F" w14:textId="77777777" w:rsidR="001B14A8" w:rsidRDefault="001B14A8" w:rsidP="0033734F">
      <w:r>
        <w:separator/>
      </w:r>
    </w:p>
  </w:endnote>
  <w:endnote w:type="continuationSeparator" w:id="0">
    <w:p w14:paraId="16B87671" w14:textId="77777777" w:rsidR="001B14A8" w:rsidRDefault="001B14A8" w:rsidP="0033734F">
      <w:r>
        <w:continuationSeparator/>
      </w:r>
    </w:p>
  </w:endnote>
  <w:endnote w:type="continuationNotice" w:id="1">
    <w:p w14:paraId="6E4D6566" w14:textId="77777777" w:rsidR="001B14A8" w:rsidRDefault="001B14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6B4CC" w14:textId="77777777" w:rsidR="001E6F29" w:rsidRDefault="001E6F2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88755"/>
      <w:docPartObj>
        <w:docPartGallery w:val="Page Numbers (Bottom of Page)"/>
        <w:docPartUnique/>
      </w:docPartObj>
    </w:sdtPr>
    <w:sdtEndPr/>
    <w:sdtContent>
      <w:p w14:paraId="73C26B65" w14:textId="2D4048EC" w:rsidR="001D63F5" w:rsidRDefault="00F934A6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48E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56AED3" w14:textId="77777777" w:rsidR="00073B3C" w:rsidRDefault="00073B3C" w:rsidP="00073B3C">
    <w:pPr>
      <w:pStyle w:val="a5"/>
      <w:jc w:val="center"/>
      <w:rPr>
        <w:i/>
        <w:sz w:val="18"/>
        <w:szCs w:val="18"/>
      </w:rPr>
    </w:pPr>
    <w:r>
      <w:rPr>
        <w:i/>
        <w:sz w:val="18"/>
        <w:szCs w:val="18"/>
      </w:rPr>
      <w:t xml:space="preserve">------------ </w:t>
    </w:r>
    <w:r>
      <w:rPr>
        <w:sz w:val="18"/>
        <w:szCs w:val="18"/>
      </w:rPr>
      <w:t>https://www.nextgeneration.bg/</w:t>
    </w:r>
    <w:r>
      <w:rPr>
        <w:i/>
        <w:sz w:val="18"/>
        <w:szCs w:val="18"/>
      </w:rPr>
      <w:t>----------------------</w:t>
    </w:r>
  </w:p>
  <w:p w14:paraId="747D9E27" w14:textId="7B83AC2E" w:rsidR="00073B3C" w:rsidRDefault="001E6F29" w:rsidP="00073B3C">
    <w:pPr>
      <w:pStyle w:val="a5"/>
      <w:rPr>
        <w:i/>
        <w:sz w:val="18"/>
        <w:szCs w:val="18"/>
        <w:lang w:eastAsia="en-GB"/>
      </w:rPr>
    </w:pPr>
    <w:bookmarkStart w:id="1" w:name="_Hlk138163677"/>
    <w:r>
      <w:rPr>
        <w:i/>
        <w:sz w:val="18"/>
        <w:szCs w:val="18"/>
        <w:lang w:val="bg-BG"/>
      </w:rPr>
      <w:t>Договор за финансиране</w:t>
    </w:r>
    <w:r w:rsidR="00073B3C">
      <w:rPr>
        <w:i/>
        <w:sz w:val="18"/>
        <w:szCs w:val="18"/>
      </w:rPr>
      <w:t xml:space="preserve">  BG-RRP-3.008-0858</w:t>
    </w:r>
    <w:r>
      <w:rPr>
        <w:i/>
        <w:sz w:val="18"/>
        <w:szCs w:val="18"/>
        <w:lang w:val="bg-BG"/>
      </w:rPr>
      <w:t>-С01</w:t>
    </w:r>
    <w:r w:rsidR="00073B3C">
      <w:rPr>
        <w:i/>
        <w:sz w:val="18"/>
        <w:szCs w:val="18"/>
      </w:rPr>
      <w:t xml:space="preserve"> “Подкрепа </w:t>
    </w:r>
    <w:proofErr w:type="spellStart"/>
    <w:r w:rsidR="00073B3C">
      <w:rPr>
        <w:i/>
        <w:sz w:val="18"/>
        <w:szCs w:val="18"/>
      </w:rPr>
      <w:t>за</w:t>
    </w:r>
    <w:proofErr w:type="spellEnd"/>
    <w:r w:rsidR="00073B3C">
      <w:rPr>
        <w:i/>
        <w:sz w:val="18"/>
        <w:szCs w:val="18"/>
      </w:rPr>
      <w:t xml:space="preserve"> </w:t>
    </w:r>
    <w:proofErr w:type="spellStart"/>
    <w:r w:rsidR="00073B3C">
      <w:rPr>
        <w:i/>
        <w:sz w:val="18"/>
        <w:szCs w:val="18"/>
      </w:rPr>
      <w:t>прехода</w:t>
    </w:r>
    <w:proofErr w:type="spellEnd"/>
    <w:r w:rsidR="00073B3C">
      <w:rPr>
        <w:i/>
        <w:sz w:val="18"/>
        <w:szCs w:val="18"/>
      </w:rPr>
      <w:t xml:space="preserve"> </w:t>
    </w:r>
    <w:proofErr w:type="spellStart"/>
    <w:r w:rsidR="00073B3C">
      <w:rPr>
        <w:i/>
        <w:sz w:val="18"/>
        <w:szCs w:val="18"/>
      </w:rPr>
      <w:t>към</w:t>
    </w:r>
    <w:proofErr w:type="spellEnd"/>
    <w:r w:rsidR="00073B3C">
      <w:rPr>
        <w:i/>
        <w:sz w:val="18"/>
        <w:szCs w:val="18"/>
      </w:rPr>
      <w:t xml:space="preserve"> </w:t>
    </w:r>
    <w:proofErr w:type="spellStart"/>
    <w:r w:rsidR="00073B3C">
      <w:rPr>
        <w:i/>
        <w:sz w:val="18"/>
        <w:szCs w:val="18"/>
      </w:rPr>
      <w:t>кръгова</w:t>
    </w:r>
    <w:proofErr w:type="spellEnd"/>
    <w:r w:rsidR="00073B3C">
      <w:rPr>
        <w:i/>
        <w:sz w:val="18"/>
        <w:szCs w:val="18"/>
      </w:rPr>
      <w:t xml:space="preserve"> </w:t>
    </w:r>
    <w:proofErr w:type="spellStart"/>
    <w:r w:rsidR="00073B3C">
      <w:rPr>
        <w:i/>
        <w:sz w:val="18"/>
        <w:szCs w:val="18"/>
      </w:rPr>
      <w:t>икономика</w:t>
    </w:r>
    <w:proofErr w:type="spellEnd"/>
    <w:r w:rsidR="00073B3C">
      <w:rPr>
        <w:i/>
        <w:sz w:val="18"/>
        <w:szCs w:val="18"/>
      </w:rPr>
      <w:t xml:space="preserve">“ </w:t>
    </w:r>
    <w:proofErr w:type="spellStart"/>
    <w:r w:rsidR="00073B3C">
      <w:rPr>
        <w:i/>
        <w:iCs/>
        <w:sz w:val="18"/>
        <w:szCs w:val="18"/>
      </w:rPr>
      <w:t>финансиран</w:t>
    </w:r>
    <w:proofErr w:type="spellEnd"/>
    <w:r w:rsidR="00073B3C">
      <w:rPr>
        <w:i/>
        <w:iCs/>
        <w:sz w:val="18"/>
        <w:szCs w:val="18"/>
      </w:rPr>
      <w:t xml:space="preserve"> </w:t>
    </w:r>
    <w:proofErr w:type="spellStart"/>
    <w:r w:rsidR="00073B3C">
      <w:rPr>
        <w:i/>
        <w:iCs/>
        <w:sz w:val="18"/>
        <w:szCs w:val="18"/>
      </w:rPr>
      <w:t>от</w:t>
    </w:r>
    <w:proofErr w:type="spellEnd"/>
    <w:r w:rsidR="00073B3C">
      <w:rPr>
        <w:i/>
        <w:iCs/>
        <w:sz w:val="18"/>
        <w:szCs w:val="18"/>
      </w:rPr>
      <w:t xml:space="preserve"> </w:t>
    </w:r>
    <w:proofErr w:type="spellStart"/>
    <w:r w:rsidR="00073B3C">
      <w:rPr>
        <w:i/>
        <w:iCs/>
        <w:sz w:val="18"/>
        <w:szCs w:val="18"/>
      </w:rPr>
      <w:t>Европейския</w:t>
    </w:r>
    <w:proofErr w:type="spellEnd"/>
    <w:r w:rsidR="00073B3C">
      <w:rPr>
        <w:i/>
        <w:iCs/>
        <w:sz w:val="18"/>
        <w:szCs w:val="18"/>
      </w:rPr>
      <w:t xml:space="preserve"> </w:t>
    </w:r>
    <w:proofErr w:type="spellStart"/>
    <w:r w:rsidR="00073B3C">
      <w:rPr>
        <w:i/>
        <w:iCs/>
        <w:sz w:val="18"/>
        <w:szCs w:val="18"/>
      </w:rPr>
      <w:t>съюз</w:t>
    </w:r>
    <w:proofErr w:type="spellEnd"/>
    <w:r w:rsidR="00073B3C">
      <w:rPr>
        <w:i/>
        <w:iCs/>
        <w:sz w:val="18"/>
        <w:szCs w:val="18"/>
      </w:rPr>
      <w:t xml:space="preserve"> – </w:t>
    </w:r>
    <w:proofErr w:type="spellStart"/>
    <w:r w:rsidR="00073B3C">
      <w:rPr>
        <w:i/>
        <w:iCs/>
        <w:sz w:val="18"/>
        <w:szCs w:val="18"/>
      </w:rPr>
      <w:t>NextGenerationEU</w:t>
    </w:r>
    <w:proofErr w:type="spellEnd"/>
    <w:r w:rsidR="00073B3C">
      <w:rPr>
        <w:i/>
        <w:sz w:val="18"/>
        <w:szCs w:val="18"/>
      </w:rPr>
      <w:t xml:space="preserve">. </w:t>
    </w:r>
    <w:r w:rsidR="00073B3C">
      <w:rPr>
        <w:i/>
        <w:sz w:val="18"/>
        <w:szCs w:val="18"/>
        <w:lang w:eastAsia="en-GB"/>
      </w:rPr>
      <w:t xml:space="preserve"> </w:t>
    </w:r>
  </w:p>
  <w:p w14:paraId="049EF83B" w14:textId="529FB18D" w:rsidR="00A56F06" w:rsidRPr="00073B3C" w:rsidRDefault="00073B3C">
    <w:pPr>
      <w:pStyle w:val="a5"/>
      <w:rPr>
        <w:rFonts w:ascii="HebarU" w:hAnsi="HebarU"/>
        <w:i/>
        <w:sz w:val="18"/>
        <w:szCs w:val="18"/>
      </w:rPr>
    </w:pPr>
    <w:proofErr w:type="spellStart"/>
    <w:r>
      <w:rPr>
        <w:i/>
        <w:sz w:val="18"/>
        <w:szCs w:val="18"/>
      </w:rPr>
      <w:t>Този</w:t>
    </w:r>
    <w:proofErr w:type="spell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документ</w:t>
    </w:r>
    <w:proofErr w:type="spellEnd"/>
    <w:r>
      <w:rPr>
        <w:i/>
        <w:sz w:val="18"/>
        <w:szCs w:val="18"/>
      </w:rPr>
      <w:t xml:space="preserve"> е </w:t>
    </w:r>
    <w:proofErr w:type="spellStart"/>
    <w:r>
      <w:rPr>
        <w:i/>
        <w:sz w:val="18"/>
        <w:szCs w:val="18"/>
      </w:rPr>
      <w:t>създаден</w:t>
    </w:r>
    <w:proofErr w:type="spellEnd"/>
    <w:r>
      <w:rPr>
        <w:i/>
        <w:sz w:val="18"/>
        <w:szCs w:val="18"/>
      </w:rPr>
      <w:t xml:space="preserve"> с </w:t>
    </w:r>
    <w:proofErr w:type="spellStart"/>
    <w:r>
      <w:rPr>
        <w:i/>
        <w:sz w:val="18"/>
        <w:szCs w:val="18"/>
      </w:rPr>
      <w:t>финансовата</w:t>
    </w:r>
    <w:proofErr w:type="spell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подкрепа</w:t>
    </w:r>
    <w:proofErr w:type="spell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на</w:t>
    </w:r>
    <w:proofErr w:type="spell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Европейския</w:t>
    </w:r>
    <w:proofErr w:type="spell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съюз</w:t>
    </w:r>
    <w:proofErr w:type="spellEnd"/>
    <w:r>
      <w:rPr>
        <w:i/>
        <w:sz w:val="18"/>
        <w:szCs w:val="18"/>
      </w:rPr>
      <w:t xml:space="preserve"> – </w:t>
    </w:r>
    <w:proofErr w:type="spellStart"/>
    <w:r>
      <w:rPr>
        <w:i/>
        <w:sz w:val="18"/>
        <w:szCs w:val="18"/>
      </w:rPr>
      <w:t>NextGenerationEU</w:t>
    </w:r>
    <w:proofErr w:type="spellEnd"/>
    <w:r>
      <w:rPr>
        <w:i/>
        <w:sz w:val="18"/>
        <w:szCs w:val="18"/>
      </w:rPr>
      <w:t xml:space="preserve">. </w:t>
    </w:r>
    <w:proofErr w:type="spellStart"/>
    <w:r>
      <w:rPr>
        <w:i/>
        <w:sz w:val="18"/>
        <w:szCs w:val="18"/>
      </w:rPr>
      <w:t>Цялата</w:t>
    </w:r>
    <w:proofErr w:type="spell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отговорност</w:t>
    </w:r>
    <w:proofErr w:type="spell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за</w:t>
    </w:r>
    <w:proofErr w:type="spell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съдържанието</w:t>
    </w:r>
    <w:proofErr w:type="spell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на</w:t>
    </w:r>
    <w:proofErr w:type="spell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д</w:t>
    </w:r>
    <w:r w:rsidR="00B748E7">
      <w:rPr>
        <w:i/>
        <w:sz w:val="18"/>
        <w:szCs w:val="18"/>
      </w:rPr>
      <w:t>окумента</w:t>
    </w:r>
    <w:proofErr w:type="spellEnd"/>
    <w:r w:rsidR="00B748E7">
      <w:rPr>
        <w:i/>
        <w:sz w:val="18"/>
        <w:szCs w:val="18"/>
      </w:rPr>
      <w:t xml:space="preserve"> </w:t>
    </w:r>
    <w:proofErr w:type="spellStart"/>
    <w:r w:rsidR="00B748E7">
      <w:rPr>
        <w:i/>
        <w:sz w:val="18"/>
        <w:szCs w:val="18"/>
      </w:rPr>
      <w:t>се</w:t>
    </w:r>
    <w:proofErr w:type="spellEnd"/>
    <w:r w:rsidR="00B748E7">
      <w:rPr>
        <w:i/>
        <w:sz w:val="18"/>
        <w:szCs w:val="18"/>
      </w:rPr>
      <w:t xml:space="preserve"> </w:t>
    </w:r>
    <w:proofErr w:type="spellStart"/>
    <w:r w:rsidR="00B748E7">
      <w:rPr>
        <w:i/>
        <w:sz w:val="18"/>
        <w:szCs w:val="18"/>
      </w:rPr>
      <w:t>носи</w:t>
    </w:r>
    <w:proofErr w:type="spellEnd"/>
    <w:r w:rsidR="00B748E7">
      <w:rPr>
        <w:i/>
        <w:sz w:val="18"/>
        <w:szCs w:val="18"/>
      </w:rPr>
      <w:t xml:space="preserve"> </w:t>
    </w:r>
    <w:proofErr w:type="spellStart"/>
    <w:r w:rsidR="00B748E7">
      <w:rPr>
        <w:i/>
        <w:sz w:val="18"/>
        <w:szCs w:val="18"/>
      </w:rPr>
      <w:t>от</w:t>
    </w:r>
    <w:proofErr w:type="spellEnd"/>
    <w:r w:rsidR="00B748E7">
      <w:rPr>
        <w:i/>
        <w:sz w:val="18"/>
        <w:szCs w:val="18"/>
      </w:rPr>
      <w:t xml:space="preserve"> </w:t>
    </w:r>
    <w:proofErr w:type="spellStart"/>
    <w:r w:rsidR="00B748E7">
      <w:rPr>
        <w:i/>
        <w:sz w:val="18"/>
        <w:szCs w:val="18"/>
      </w:rPr>
      <w:t>Екстрапак</w:t>
    </w:r>
    <w:proofErr w:type="spellEnd"/>
    <w:r w:rsidR="00B748E7">
      <w:rPr>
        <w:i/>
        <w:sz w:val="18"/>
        <w:szCs w:val="18"/>
      </w:rPr>
      <w:t xml:space="preserve"> </w:t>
    </w:r>
    <w:proofErr w:type="gramStart"/>
    <w:r w:rsidR="00B748E7">
      <w:rPr>
        <w:i/>
        <w:sz w:val="18"/>
        <w:szCs w:val="18"/>
      </w:rPr>
      <w:t>А</w:t>
    </w:r>
    <w:bookmarkStart w:id="2" w:name="_GoBack"/>
    <w:bookmarkEnd w:id="2"/>
    <w:r>
      <w:rPr>
        <w:i/>
        <w:sz w:val="18"/>
        <w:szCs w:val="18"/>
      </w:rPr>
      <w:t>Д  и</w:t>
    </w:r>
    <w:proofErr w:type="gram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при</w:t>
    </w:r>
    <w:proofErr w:type="spell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никакви</w:t>
    </w:r>
    <w:proofErr w:type="spell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обстоятелства</w:t>
    </w:r>
    <w:proofErr w:type="spell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не</w:t>
    </w:r>
    <w:proofErr w:type="spell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може</w:t>
    </w:r>
    <w:proofErr w:type="spell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да</w:t>
    </w:r>
    <w:proofErr w:type="spell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се</w:t>
    </w:r>
    <w:proofErr w:type="spell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приема</w:t>
    </w:r>
    <w:proofErr w:type="spellEnd"/>
    <w:r>
      <w:rPr>
        <w:i/>
        <w:sz w:val="18"/>
        <w:szCs w:val="18"/>
      </w:rPr>
      <w:t xml:space="preserve">, </w:t>
    </w:r>
    <w:proofErr w:type="spellStart"/>
    <w:r>
      <w:rPr>
        <w:i/>
        <w:sz w:val="18"/>
        <w:szCs w:val="18"/>
      </w:rPr>
      <w:t>че</w:t>
    </w:r>
    <w:proofErr w:type="spell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този</w:t>
    </w:r>
    <w:proofErr w:type="spell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документ</w:t>
    </w:r>
    <w:proofErr w:type="spell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отразява</w:t>
    </w:r>
    <w:proofErr w:type="spell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официалното</w:t>
    </w:r>
    <w:proofErr w:type="spell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становище</w:t>
    </w:r>
    <w:proofErr w:type="spell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на</w:t>
    </w:r>
    <w:proofErr w:type="spell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Европейския</w:t>
    </w:r>
    <w:proofErr w:type="spell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съюз</w:t>
    </w:r>
    <w:proofErr w:type="spellEnd"/>
    <w:r>
      <w:rPr>
        <w:i/>
        <w:sz w:val="18"/>
        <w:szCs w:val="18"/>
      </w:rPr>
      <w:t xml:space="preserve"> и МИР.“</w:t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398C0" w14:textId="77777777" w:rsidR="001E6F29" w:rsidRDefault="001E6F2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0B20D0" w14:textId="77777777" w:rsidR="001B14A8" w:rsidRDefault="001B14A8" w:rsidP="0033734F">
      <w:r>
        <w:separator/>
      </w:r>
    </w:p>
  </w:footnote>
  <w:footnote w:type="continuationSeparator" w:id="0">
    <w:p w14:paraId="17439682" w14:textId="77777777" w:rsidR="001B14A8" w:rsidRDefault="001B14A8" w:rsidP="0033734F">
      <w:r>
        <w:continuationSeparator/>
      </w:r>
    </w:p>
  </w:footnote>
  <w:footnote w:type="continuationNotice" w:id="1">
    <w:p w14:paraId="4F6D1338" w14:textId="77777777" w:rsidR="001B14A8" w:rsidRDefault="001B14A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471B9" w14:textId="77777777" w:rsidR="001E6F29" w:rsidRDefault="001E6F2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931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977"/>
      <w:gridCol w:w="2194"/>
      <w:gridCol w:w="1066"/>
      <w:gridCol w:w="2694"/>
    </w:tblGrid>
    <w:tr w:rsidR="00CC55B9" w:rsidRPr="0033734F" w14:paraId="03A001A1" w14:textId="77777777" w:rsidTr="00BC092D">
      <w:trPr>
        <w:gridAfter w:val="2"/>
        <w:wAfter w:w="3717" w:type="dxa"/>
        <w:trHeight w:val="656"/>
        <w:jc w:val="center"/>
      </w:trPr>
      <w:tc>
        <w:tcPr>
          <w:tcW w:w="5171" w:type="dxa"/>
          <w:gridSpan w:val="2"/>
          <w:hideMark/>
        </w:tcPr>
        <w:p w14:paraId="40BF3D50" w14:textId="77777777" w:rsidR="00CC55B9" w:rsidRPr="0033734F" w:rsidRDefault="00CC55B9" w:rsidP="00CC55B9">
          <w:pPr>
            <w:snapToGrid w:val="0"/>
          </w:pPr>
        </w:p>
      </w:tc>
    </w:tr>
    <w:tr w:rsidR="00BC092D" w:rsidRPr="00BC092D" w14:paraId="61BD0A89" w14:textId="77777777" w:rsidTr="00BC092D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rPr>
        <w:trHeight w:val="1545"/>
        <w:jc w:val="center"/>
      </w:trPr>
      <w:tc>
        <w:tcPr>
          <w:tcW w:w="29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2C6B2F9E" w14:textId="77777777" w:rsidR="00BC092D" w:rsidRPr="00BC092D" w:rsidRDefault="00BC092D" w:rsidP="00BC092D">
          <w:pPr>
            <w:spacing w:after="160" w:line="259" w:lineRule="auto"/>
            <w:jc w:val="center"/>
            <w:rPr>
              <w:rFonts w:ascii="Calibri" w:eastAsia="Calibri" w:hAnsi="Calibri"/>
              <w:sz w:val="28"/>
              <w:szCs w:val="28"/>
              <w:lang w:val="bg-BG"/>
            </w:rPr>
          </w:pPr>
          <w:r w:rsidRPr="00BC092D">
            <w:rPr>
              <w:noProof/>
              <w:sz w:val="22"/>
              <w:szCs w:val="22"/>
              <w:lang w:val="bg-BG" w:eastAsia="bg-BG"/>
            </w:rPr>
            <w:drawing>
              <wp:anchor distT="0" distB="0" distL="114300" distR="114300" simplePos="0" relativeHeight="251656192" behindDoc="0" locked="0" layoutInCell="1" allowOverlap="1" wp14:anchorId="259A96B3" wp14:editId="36941776">
                <wp:simplePos x="0" y="0"/>
                <wp:positionH relativeFrom="column">
                  <wp:posOffset>408305</wp:posOffset>
                </wp:positionH>
                <wp:positionV relativeFrom="paragraph">
                  <wp:posOffset>81280</wp:posOffset>
                </wp:positionV>
                <wp:extent cx="850900" cy="509270"/>
                <wp:effectExtent l="0" t="0" r="0" b="0"/>
                <wp:wrapNone/>
                <wp:docPr id="278" name="Picture 278" descr="Description: eu_flag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 descr="Description: eu_flag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92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0900" cy="509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14:paraId="270E87BB" w14:textId="77777777" w:rsidR="00BC092D" w:rsidRPr="00BC092D" w:rsidRDefault="00BC092D" w:rsidP="00BC092D">
          <w:pPr>
            <w:spacing w:after="160" w:line="259" w:lineRule="auto"/>
            <w:jc w:val="center"/>
            <w:rPr>
              <w:rFonts w:ascii="Calibri" w:eastAsia="Calibri" w:hAnsi="Calibri"/>
              <w:b/>
              <w:szCs w:val="22"/>
              <w:lang w:val="bg-BG"/>
            </w:rPr>
          </w:pPr>
        </w:p>
        <w:p w14:paraId="7379E7C6" w14:textId="77777777" w:rsidR="00BC092D" w:rsidRPr="00BC092D" w:rsidRDefault="00BC092D" w:rsidP="00BC092D">
          <w:pPr>
            <w:tabs>
              <w:tab w:val="center" w:pos="4153"/>
              <w:tab w:val="right" w:pos="9356"/>
            </w:tabs>
            <w:spacing w:after="160" w:line="259" w:lineRule="auto"/>
            <w:jc w:val="center"/>
            <w:rPr>
              <w:rFonts w:ascii="Arial" w:eastAsia="Calibri" w:hAnsi="Arial" w:cs="Arial"/>
              <w:b/>
              <w:sz w:val="18"/>
              <w:lang w:val="bg-BG"/>
            </w:rPr>
          </w:pPr>
          <w:r w:rsidRPr="00BC092D">
            <w:rPr>
              <w:rFonts w:ascii="Arial" w:eastAsia="Calibri" w:hAnsi="Arial" w:cs="Arial"/>
              <w:b/>
              <w:color w:val="2F5496"/>
              <w:sz w:val="22"/>
              <w:szCs w:val="22"/>
              <w:lang w:val="bg-BG"/>
            </w:rPr>
            <w:t>Финансирано от Европейския съюз</w:t>
          </w:r>
        </w:p>
        <w:p w14:paraId="26BD84C7" w14:textId="77777777" w:rsidR="00BC092D" w:rsidRPr="00BC092D" w:rsidRDefault="00BC092D" w:rsidP="00BC092D">
          <w:pPr>
            <w:tabs>
              <w:tab w:val="center" w:pos="4153"/>
              <w:tab w:val="right" w:pos="9356"/>
            </w:tabs>
            <w:spacing w:after="160" w:line="259" w:lineRule="auto"/>
            <w:jc w:val="center"/>
            <w:rPr>
              <w:rFonts w:ascii="Candara" w:eastAsia="Calibri" w:hAnsi="Candara" w:cs="Calibri"/>
              <w:b/>
              <w:bCs/>
              <w:snapToGrid w:val="0"/>
              <w:szCs w:val="22"/>
              <w:lang w:val="bg-BG"/>
            </w:rPr>
          </w:pPr>
          <w:proofErr w:type="spellStart"/>
          <w:r w:rsidRPr="00BC092D">
            <w:rPr>
              <w:rFonts w:ascii="Candara" w:eastAsia="Calibri" w:hAnsi="Candara" w:cs="Calibri"/>
              <w:b/>
              <w:bCs/>
              <w:snapToGrid w:val="0"/>
              <w:color w:val="323E4F"/>
              <w:sz w:val="22"/>
              <w:szCs w:val="22"/>
              <w:lang w:val="bg-BG"/>
            </w:rPr>
            <w:t>СледващоПоколениеЕС</w:t>
          </w:r>
          <w:proofErr w:type="spellEnd"/>
        </w:p>
      </w:tc>
      <w:tc>
        <w:tcPr>
          <w:tcW w:w="32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hideMark/>
        </w:tcPr>
        <w:p w14:paraId="4F9B84DC" w14:textId="77777777" w:rsidR="00BC092D" w:rsidRPr="00BC092D" w:rsidRDefault="00BC092D" w:rsidP="00BC092D">
          <w:pPr>
            <w:spacing w:before="120" w:after="120" w:line="259" w:lineRule="auto"/>
            <w:jc w:val="center"/>
            <w:rPr>
              <w:rFonts w:ascii="Arial" w:eastAsia="Calibri" w:hAnsi="Arial" w:cs="Arial"/>
              <w:b/>
              <w:bCs/>
              <w:szCs w:val="22"/>
            </w:rPr>
          </w:pPr>
          <w:r w:rsidRPr="00BC092D">
            <w:rPr>
              <w:rFonts w:ascii="Calibri" w:eastAsia="Calibri" w:hAnsi="Calibri"/>
              <w:noProof/>
              <w:sz w:val="20"/>
              <w:szCs w:val="22"/>
              <w:lang w:val="bg-BG" w:eastAsia="bg-BG"/>
            </w:rPr>
            <w:drawing>
              <wp:inline distT="0" distB="0" distL="0" distR="0" wp14:anchorId="6A54D9D0" wp14:editId="5434F97F">
                <wp:extent cx="604520" cy="532765"/>
                <wp:effectExtent l="0" t="0" r="0" b="0"/>
                <wp:docPr id="279" name="Picture 2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520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C44B91A" w14:textId="77777777" w:rsidR="00BC092D" w:rsidRPr="00BC092D" w:rsidRDefault="00BC092D" w:rsidP="00BC092D">
          <w:pPr>
            <w:spacing w:before="120" w:after="120" w:line="259" w:lineRule="auto"/>
            <w:jc w:val="center"/>
            <w:rPr>
              <w:rFonts w:ascii="Arial" w:eastAsia="Calibri" w:hAnsi="Arial" w:cs="Arial"/>
              <w:snapToGrid w:val="0"/>
              <w:szCs w:val="22"/>
              <w:lang w:val="bg-BG"/>
            </w:rPr>
          </w:pPr>
          <w:r w:rsidRPr="00BC092D">
            <w:rPr>
              <w:rFonts w:ascii="Arial" w:eastAsia="Calibri" w:hAnsi="Arial" w:cs="Arial"/>
              <w:b/>
              <w:bCs/>
              <w:sz w:val="20"/>
              <w:szCs w:val="24"/>
              <w:lang w:val="bg-BG"/>
            </w:rPr>
            <w:t>План за възстановяване и устойчивост</w:t>
          </w:r>
        </w:p>
      </w:tc>
      <w:tc>
        <w:tcPr>
          <w:tcW w:w="26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137DD15F" w14:textId="77777777" w:rsidR="00BC092D" w:rsidRPr="00BC092D" w:rsidRDefault="00BC092D" w:rsidP="00BC092D">
          <w:pPr>
            <w:tabs>
              <w:tab w:val="center" w:pos="4153"/>
              <w:tab w:val="right" w:pos="9356"/>
            </w:tabs>
            <w:spacing w:after="160" w:line="259" w:lineRule="auto"/>
            <w:jc w:val="left"/>
            <w:rPr>
              <w:rFonts w:ascii="Arial" w:eastAsia="Calibri" w:hAnsi="Arial" w:cs="Arial"/>
              <w:b/>
              <w:bCs/>
              <w:snapToGrid w:val="0"/>
              <w:szCs w:val="22"/>
              <w:lang w:val="bg-BG"/>
            </w:rPr>
          </w:pPr>
          <w:r w:rsidRPr="00BC092D">
            <w:rPr>
              <w:noProof/>
              <w:sz w:val="22"/>
              <w:szCs w:val="22"/>
              <w:lang w:val="bg-BG" w:eastAsia="bg-BG"/>
            </w:rPr>
            <w:drawing>
              <wp:anchor distT="0" distB="0" distL="114300" distR="114300" simplePos="0" relativeHeight="251660288" behindDoc="0" locked="0" layoutInCell="1" allowOverlap="1" wp14:anchorId="0F545D6C" wp14:editId="3290BB5F">
                <wp:simplePos x="0" y="0"/>
                <wp:positionH relativeFrom="column">
                  <wp:posOffset>474980</wp:posOffset>
                </wp:positionH>
                <wp:positionV relativeFrom="paragraph">
                  <wp:posOffset>136525</wp:posOffset>
                </wp:positionV>
                <wp:extent cx="667385" cy="559435"/>
                <wp:effectExtent l="0" t="0" r="0" b="0"/>
                <wp:wrapSquare wrapText="bothSides"/>
                <wp:docPr id="280" name="Picture 280" descr="Преглед на изображението източник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 descr="Преглед на изображението източник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7385" cy="559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14:paraId="5CD5E275" w14:textId="77777777" w:rsidR="00BC092D" w:rsidRPr="00BC092D" w:rsidRDefault="00BC092D" w:rsidP="00BC092D">
          <w:pPr>
            <w:tabs>
              <w:tab w:val="center" w:pos="4153"/>
              <w:tab w:val="right" w:pos="9356"/>
            </w:tabs>
            <w:spacing w:after="160" w:line="259" w:lineRule="auto"/>
            <w:jc w:val="left"/>
            <w:rPr>
              <w:rFonts w:ascii="Arial" w:eastAsia="Calibri" w:hAnsi="Arial" w:cs="Arial"/>
              <w:b/>
              <w:bCs/>
              <w:snapToGrid w:val="0"/>
              <w:szCs w:val="22"/>
              <w:lang w:val="bg-BG"/>
            </w:rPr>
          </w:pPr>
        </w:p>
        <w:p w14:paraId="145D7E25" w14:textId="77777777" w:rsidR="00BC092D" w:rsidRPr="00BC092D" w:rsidRDefault="00BC092D" w:rsidP="00BC092D">
          <w:pPr>
            <w:tabs>
              <w:tab w:val="center" w:pos="4153"/>
              <w:tab w:val="right" w:pos="9356"/>
            </w:tabs>
            <w:spacing w:after="160" w:line="259" w:lineRule="auto"/>
            <w:jc w:val="center"/>
            <w:rPr>
              <w:rFonts w:ascii="Arial" w:eastAsia="Calibri" w:hAnsi="Arial" w:cs="Arial"/>
              <w:b/>
              <w:bCs/>
              <w:snapToGrid w:val="0"/>
              <w:szCs w:val="22"/>
            </w:rPr>
          </w:pPr>
          <w:r w:rsidRPr="00BC092D">
            <w:rPr>
              <w:rFonts w:ascii="Arial" w:eastAsia="Calibri" w:hAnsi="Arial" w:cs="Arial"/>
              <w:b/>
              <w:bCs/>
              <w:snapToGrid w:val="0"/>
              <w:sz w:val="22"/>
              <w:szCs w:val="22"/>
              <w:lang w:val="bg-BG"/>
            </w:rPr>
            <w:t>Република България</w:t>
          </w:r>
        </w:p>
      </w:tc>
    </w:tr>
  </w:tbl>
  <w:p w14:paraId="2C4A1358" w14:textId="77777777" w:rsidR="0033734F" w:rsidRDefault="0033734F" w:rsidP="00BC09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1B453" w14:textId="77777777" w:rsidR="001E6F29" w:rsidRDefault="001E6F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1BE"/>
    <w:rsid w:val="000060EB"/>
    <w:rsid w:val="00022E8A"/>
    <w:rsid w:val="00026CCE"/>
    <w:rsid w:val="00035DC7"/>
    <w:rsid w:val="0005379F"/>
    <w:rsid w:val="00073B3C"/>
    <w:rsid w:val="00077EB5"/>
    <w:rsid w:val="00093E0C"/>
    <w:rsid w:val="000A1EE6"/>
    <w:rsid w:val="000A543A"/>
    <w:rsid w:val="000A6002"/>
    <w:rsid w:val="000B0AAB"/>
    <w:rsid w:val="000B4CE2"/>
    <w:rsid w:val="000C3056"/>
    <w:rsid w:val="000D3272"/>
    <w:rsid w:val="000E40B9"/>
    <w:rsid w:val="00115753"/>
    <w:rsid w:val="0013124B"/>
    <w:rsid w:val="00151779"/>
    <w:rsid w:val="00193FB8"/>
    <w:rsid w:val="001B14A8"/>
    <w:rsid w:val="001D07F1"/>
    <w:rsid w:val="001D63F5"/>
    <w:rsid w:val="001E6F29"/>
    <w:rsid w:val="00210A64"/>
    <w:rsid w:val="00214266"/>
    <w:rsid w:val="0023613E"/>
    <w:rsid w:val="00253BFD"/>
    <w:rsid w:val="00271621"/>
    <w:rsid w:val="00282596"/>
    <w:rsid w:val="002A7EF0"/>
    <w:rsid w:val="003105A6"/>
    <w:rsid w:val="00314806"/>
    <w:rsid w:val="00326473"/>
    <w:rsid w:val="00332F3B"/>
    <w:rsid w:val="0033734F"/>
    <w:rsid w:val="003710CD"/>
    <w:rsid w:val="003A1731"/>
    <w:rsid w:val="003D6248"/>
    <w:rsid w:val="003D7032"/>
    <w:rsid w:val="003E2454"/>
    <w:rsid w:val="003F15BA"/>
    <w:rsid w:val="0041470D"/>
    <w:rsid w:val="0042665B"/>
    <w:rsid w:val="0044582D"/>
    <w:rsid w:val="0044626E"/>
    <w:rsid w:val="004665DD"/>
    <w:rsid w:val="004763EF"/>
    <w:rsid w:val="004835F3"/>
    <w:rsid w:val="004A0D66"/>
    <w:rsid w:val="004B28C3"/>
    <w:rsid w:val="004D111D"/>
    <w:rsid w:val="004F107A"/>
    <w:rsid w:val="0052186C"/>
    <w:rsid w:val="0052292F"/>
    <w:rsid w:val="005229FF"/>
    <w:rsid w:val="00542E9C"/>
    <w:rsid w:val="005517D4"/>
    <w:rsid w:val="00556839"/>
    <w:rsid w:val="00557774"/>
    <w:rsid w:val="00560644"/>
    <w:rsid w:val="005650EE"/>
    <w:rsid w:val="006136A6"/>
    <w:rsid w:val="006212B6"/>
    <w:rsid w:val="0063001C"/>
    <w:rsid w:val="00634060"/>
    <w:rsid w:val="006565AE"/>
    <w:rsid w:val="00682A1B"/>
    <w:rsid w:val="006B778E"/>
    <w:rsid w:val="006D00BB"/>
    <w:rsid w:val="006D5CB7"/>
    <w:rsid w:val="006E640F"/>
    <w:rsid w:val="006F1ED7"/>
    <w:rsid w:val="007018BD"/>
    <w:rsid w:val="00715BCA"/>
    <w:rsid w:val="007360EB"/>
    <w:rsid w:val="00737615"/>
    <w:rsid w:val="007470CE"/>
    <w:rsid w:val="0074759A"/>
    <w:rsid w:val="00763C7B"/>
    <w:rsid w:val="00784A44"/>
    <w:rsid w:val="0078559A"/>
    <w:rsid w:val="007B1704"/>
    <w:rsid w:val="007F5994"/>
    <w:rsid w:val="0081043C"/>
    <w:rsid w:val="00815E40"/>
    <w:rsid w:val="00835DAB"/>
    <w:rsid w:val="00883831"/>
    <w:rsid w:val="00884472"/>
    <w:rsid w:val="008900B6"/>
    <w:rsid w:val="008C6664"/>
    <w:rsid w:val="00937150"/>
    <w:rsid w:val="009A3D00"/>
    <w:rsid w:val="009D6546"/>
    <w:rsid w:val="009E38C3"/>
    <w:rsid w:val="009F57B6"/>
    <w:rsid w:val="009F72DA"/>
    <w:rsid w:val="00A50400"/>
    <w:rsid w:val="00A50BB0"/>
    <w:rsid w:val="00A540FA"/>
    <w:rsid w:val="00A56F06"/>
    <w:rsid w:val="00A8792D"/>
    <w:rsid w:val="00AA10D7"/>
    <w:rsid w:val="00AA4165"/>
    <w:rsid w:val="00AB740C"/>
    <w:rsid w:val="00AE4DBB"/>
    <w:rsid w:val="00AF4FD3"/>
    <w:rsid w:val="00B05EF5"/>
    <w:rsid w:val="00B55D2D"/>
    <w:rsid w:val="00B748E7"/>
    <w:rsid w:val="00B9187C"/>
    <w:rsid w:val="00B9523A"/>
    <w:rsid w:val="00BA3B69"/>
    <w:rsid w:val="00BC092D"/>
    <w:rsid w:val="00BD1B0F"/>
    <w:rsid w:val="00C65AD1"/>
    <w:rsid w:val="00C81393"/>
    <w:rsid w:val="00CA2A7C"/>
    <w:rsid w:val="00CC55B9"/>
    <w:rsid w:val="00CE2C09"/>
    <w:rsid w:val="00CE6072"/>
    <w:rsid w:val="00D06B24"/>
    <w:rsid w:val="00D1348C"/>
    <w:rsid w:val="00D341BE"/>
    <w:rsid w:val="00D3663F"/>
    <w:rsid w:val="00D43D58"/>
    <w:rsid w:val="00D5787C"/>
    <w:rsid w:val="00D65359"/>
    <w:rsid w:val="00D7032E"/>
    <w:rsid w:val="00D870B2"/>
    <w:rsid w:val="00DD09B0"/>
    <w:rsid w:val="00DD3F8F"/>
    <w:rsid w:val="00DD7C89"/>
    <w:rsid w:val="00E30E80"/>
    <w:rsid w:val="00E31F6B"/>
    <w:rsid w:val="00E451FF"/>
    <w:rsid w:val="00E57948"/>
    <w:rsid w:val="00E635E4"/>
    <w:rsid w:val="00E81ECE"/>
    <w:rsid w:val="00E84944"/>
    <w:rsid w:val="00E90C79"/>
    <w:rsid w:val="00EA3A86"/>
    <w:rsid w:val="00EB3C18"/>
    <w:rsid w:val="00ED60D6"/>
    <w:rsid w:val="00EE5E82"/>
    <w:rsid w:val="00F03906"/>
    <w:rsid w:val="00F22031"/>
    <w:rsid w:val="00F2486C"/>
    <w:rsid w:val="00F3432F"/>
    <w:rsid w:val="00F4347A"/>
    <w:rsid w:val="00F52AC2"/>
    <w:rsid w:val="00F74E98"/>
    <w:rsid w:val="00F934A6"/>
    <w:rsid w:val="00FA5B4E"/>
    <w:rsid w:val="00FB4150"/>
    <w:rsid w:val="00FB64FE"/>
    <w:rsid w:val="00FD1C0E"/>
    <w:rsid w:val="00FE4C15"/>
    <w:rsid w:val="00FE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8F2DB4"/>
  <w15:docId w15:val="{65166D7D-C953-459A-AF85-90BCFC1B3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A8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5">
    <w:name w:val="footer"/>
    <w:basedOn w:val="a"/>
    <w:link w:val="a6"/>
    <w:unhideWhenUsed/>
    <w:rsid w:val="0033734F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7">
    <w:name w:val="Balloon Text"/>
    <w:basedOn w:val="a"/>
    <w:link w:val="a8"/>
    <w:uiPriority w:val="99"/>
    <w:semiHidden/>
    <w:unhideWhenUsed/>
    <w:rsid w:val="0033734F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33734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note text"/>
    <w:basedOn w:val="a"/>
    <w:link w:val="aa"/>
    <w:uiPriority w:val="99"/>
    <w:semiHidden/>
    <w:unhideWhenUsed/>
    <w:rsid w:val="000D3272"/>
    <w:rPr>
      <w:sz w:val="20"/>
    </w:rPr>
  </w:style>
  <w:style w:type="character" w:customStyle="1" w:styleId="aa">
    <w:name w:val="Текст под линия Знак"/>
    <w:basedOn w:val="a0"/>
    <w:link w:val="a9"/>
    <w:uiPriority w:val="99"/>
    <w:semiHidden/>
    <w:rsid w:val="000D327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b">
    <w:name w:val="footnote reference"/>
    <w:basedOn w:val="a0"/>
    <w:uiPriority w:val="99"/>
    <w:semiHidden/>
    <w:unhideWhenUsed/>
    <w:rsid w:val="000D3272"/>
    <w:rPr>
      <w:vertAlign w:val="superscript"/>
    </w:rPr>
  </w:style>
  <w:style w:type="paragraph" w:styleId="ac">
    <w:name w:val="annotation text"/>
    <w:basedOn w:val="a"/>
    <w:link w:val="ad"/>
    <w:uiPriority w:val="99"/>
    <w:unhideWhenUsed/>
    <w:rsid w:val="00D65359"/>
    <w:rPr>
      <w:sz w:val="20"/>
    </w:rPr>
  </w:style>
  <w:style w:type="character" w:customStyle="1" w:styleId="ad">
    <w:name w:val="Текст на коментар Знак"/>
    <w:basedOn w:val="a0"/>
    <w:link w:val="ac"/>
    <w:uiPriority w:val="99"/>
    <w:rsid w:val="00D6535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e">
    <w:name w:val="Revision"/>
    <w:hidden/>
    <w:uiPriority w:val="99"/>
    <w:semiHidden/>
    <w:rsid w:val="00AA416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af">
    <w:name w:val="annotation reference"/>
    <w:basedOn w:val="a0"/>
    <w:uiPriority w:val="99"/>
    <w:semiHidden/>
    <w:unhideWhenUsed/>
    <w:rsid w:val="009A3D00"/>
    <w:rPr>
      <w:sz w:val="16"/>
      <w:szCs w:val="16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9A3D00"/>
    <w:rPr>
      <w:b/>
      <w:bCs/>
    </w:rPr>
  </w:style>
  <w:style w:type="character" w:customStyle="1" w:styleId="af1">
    <w:name w:val="Предмет на коментар Знак"/>
    <w:basedOn w:val="ad"/>
    <w:link w:val="af0"/>
    <w:uiPriority w:val="99"/>
    <w:semiHidden/>
    <w:rsid w:val="009A3D00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2ABC4-EBFE-4718-A5C3-D281F71B6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</Words>
  <Characters>719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</dc:creator>
  <cp:keywords/>
  <dc:description/>
  <cp:lastModifiedBy>Valia Panova</cp:lastModifiedBy>
  <cp:revision>3</cp:revision>
  <dcterms:created xsi:type="dcterms:W3CDTF">2024-10-13T08:03:00Z</dcterms:created>
  <dcterms:modified xsi:type="dcterms:W3CDTF">2024-10-13T15:13:00Z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de3fcb2e8c9c29964691470845ce63ad7a6ccc500ab0dbc9d1c66cd114701475</vt:lpwstr>
  </property>
</Properties>
</file>